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highlight w:val="none"/>
        </w:rPr>
      </w:pPr>
      <w:r>
        <w:rPr>
          <w:highlight w:val="none"/>
        </w:rPr>
        <w:t xml:space="preserve">Муниципальное унитарное предприятие «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ОЭТС</w:t>
      </w:r>
      <w:r>
        <w:rPr>
          <w:highlight w:val="none"/>
        </w:rPr>
        <w:t xml:space="preserve">»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от 21.08.2022г. №1814</w:t>
      </w:r>
      <w:r>
        <w:rPr>
          <w:highlight w:val="none"/>
        </w:rPr>
      </w:r>
      <w:r/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rPr>
          <w:rFonts w:ascii="Arial" w:hAnsi="Arial" w:cs="Arial"/>
          <w:sz w:val="22"/>
          <w:szCs w:val="22"/>
          <w:highlight w:val="none"/>
        </w:rPr>
      </w:pPr>
      <w:r>
        <w:rPr>
          <w:rFonts w:ascii="Arial" w:hAnsi="Arial" w:cs="Arial"/>
          <w:sz w:val="22"/>
          <w:szCs w:val="22"/>
          <w:highlight w:val="none"/>
        </w:rPr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cs="Arial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               ТЕХНИЧЕСКИЕ УСЛОВИЯ НА ПРИСОЕДИНЕНИЕ К ТЕПЛОВЫМ СЕТЯМ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0" w:after="240"/>
        <w:rPr>
          <w:rFonts w:ascii="Arial" w:hAnsi="Arial" w:cs="Arial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2"/>
          <w:szCs w:val="22"/>
        </w:rPr>
        <w:t xml:space="preserve"> 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Действительны по 25.02.2025 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Заказчик – Александр Анатольевич</w:t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1. Присоединен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ие возможно от существующего теплопровода 2ДУ150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2. Точка присоединения  – Камера №2588 на улице Моторная.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3. Располагаемый  напор, давление в паропроводе, в точке присоединения 20м.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4. Полный напор в обратном трубопроводе 16 м.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5. Отметка линии статического напора 10 м.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6. Расчетн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ые температуры наружного воздуха для проектирования:  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708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а) отопления t н.о. -33 град. C;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708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б) вентиляции t н.в ____ град. C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7. Расчетный температурный график тепловой сети:  </w:t>
      </w:r>
      <w:r>
        <w:rPr>
          <w:rFonts w:ascii="Arial" w:hAnsi="Arial" w:cs="Arial"/>
          <w:sz w:val="22"/>
          <w:szCs w:val="22"/>
        </w:rPr>
      </w:r>
      <w:r/>
    </w:p>
    <w:p>
      <w:pPr>
        <w:ind w:left="709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а) на отопление 130-70 град. C;</w:t>
      </w:r>
      <w:r>
        <w:rPr>
          <w:rFonts w:ascii="Arial" w:hAnsi="Arial" w:cs="Arial"/>
          <w:sz w:val="22"/>
          <w:szCs w:val="22"/>
        </w:rPr>
      </w:r>
      <w:r/>
    </w:p>
    <w:p>
      <w:pPr>
        <w:ind w:left="709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б) на вентиляцию _______ град. C;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8. Разрешенный максимум теплопотребления 1500 ГДж/ч (Гкал/ч), 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9. Стояки и теплопотребляющие приборы должны быть  оборудованы    запорно - регулировочной арматурой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10. Выбор схемы присоединения систем отопления и вентиляции и их гидравлическое сопротивлени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е должны быть увязаны с заданными статическим и рабочим напорами в тепловой сети (п. п. 3 - 5)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11. Отопительные узлы 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должны быть оборудованы авторегуляторами, приборами учета и контроля.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12. Проект присоединения должен быть разработан в соответствии с действующими строительными нормами и пра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вилами согласован с ОЭТС и органом госэнергонадзора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13. Строительство и монтаж должны вестись под техническим надзором эксплуатационного района N258 ОЭТС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0" w:after="240"/>
        <w:rPr>
          <w:rFonts w:ascii="Arial" w:hAnsi="Arial" w:cs="Arial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/>
          <w:sz w:val="22"/>
          <w:szCs w:val="22"/>
        </w:rPr>
      </w:r>
      <w:r/>
    </w:p>
    <w:p>
      <w:pPr>
        <w:jc w:val="left"/>
        <w:rPr>
          <w:rFonts w:ascii="Arial" w:hAnsi="Arial" w:eastAsia="Courier New" w:cs="Arial"/>
          <w:color w:val="000000"/>
          <w:sz w:val="22"/>
          <w:szCs w:val="22"/>
          <w:highlight w:val="none"/>
        </w:rP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Главный инженер ОЭТС</w:t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Теплов Сергей Дмитриевич</w:t>
      </w:r>
      <w:r/>
    </w:p>
    <w:p>
      <w:pPr>
        <w:jc w:val="left"/>
        <w:rPr>
          <w:color w:val="5b9bd5" w:themeColor="accent1"/>
          <w:highlight w:val="none"/>
        </w:rPr>
      </w:pPr>
      <w:r>
        <w:rPr>
          <w:color w:val="5b9bd5" w:themeColor="accent1"/>
          <w:highlight w:val="none"/>
        </w:rPr>
        <w:t xml:space="preserve">Подписано электронной подписью №454151456465 от </w:t>
      </w:r>
      <w:r>
        <w:rPr>
          <w:color w:val="5b9bd5" w:themeColor="accent1"/>
          <w:highlight w:val="none"/>
        </w:rPr>
        <w:t xml:space="preserve">20.08.2022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2"/>
    <w:next w:val="812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2"/>
    <w:next w:val="812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2"/>
    <w:next w:val="812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No Spacing"/>
    <w:basedOn w:val="812"/>
    <w:uiPriority w:val="1"/>
    <w:qFormat/>
    <w:pPr>
      <w:spacing w:after="0" w:line="240" w:lineRule="auto"/>
    </w:pPr>
  </w:style>
  <w:style w:type="paragraph" w:styleId="816">
    <w:name w:val="List Paragraph"/>
    <w:basedOn w:val="812"/>
    <w:uiPriority w:val="34"/>
    <w:qFormat/>
    <w:pPr>
      <w:contextualSpacing/>
      <w:ind w:left="720"/>
    </w:pPr>
  </w:style>
  <w:style w:type="character" w:styleId="81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ONLYOFFICE/7.2.2.56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Алексей Максимов</cp:lastModifiedBy>
  <cp:revision>6</cp:revision>
  <dcterms:modified xsi:type="dcterms:W3CDTF">2023-12-21T10:17:28Z</dcterms:modified>
</cp:coreProperties>
</file>